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1C" w:rsidRDefault="000E201C" w:rsidP="00DB056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67DA9" w:rsidRDefault="00986331" w:rsidP="00DB056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 w:rsidR="00B67DA9" w:rsidRPr="00B67DA9">
        <w:rPr>
          <w:rFonts w:ascii="方正小标宋简体" w:eastAsia="方正小标宋简体" w:hint="eastAsia"/>
          <w:sz w:val="44"/>
          <w:szCs w:val="44"/>
        </w:rPr>
        <w:t>预算绩效工作</w:t>
      </w:r>
      <w:r>
        <w:rPr>
          <w:rFonts w:ascii="方正小标宋简体" w:eastAsia="方正小标宋简体" w:hint="eastAsia"/>
          <w:sz w:val="44"/>
          <w:szCs w:val="44"/>
        </w:rPr>
        <w:t>开展情况</w:t>
      </w:r>
    </w:p>
    <w:p w:rsidR="00B67DA9" w:rsidRDefault="00B67DA9" w:rsidP="00DB056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67DA9" w:rsidRDefault="00B67DA9" w:rsidP="00DB056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67DA9">
        <w:rPr>
          <w:rFonts w:ascii="仿宋_GB2312" w:eastAsia="仿宋_GB2312" w:hint="eastAsia"/>
          <w:sz w:val="32"/>
          <w:szCs w:val="32"/>
        </w:rPr>
        <w:t>近</w:t>
      </w:r>
      <w:r w:rsidR="000F4AB3">
        <w:rPr>
          <w:rFonts w:ascii="仿宋_GB2312" w:eastAsia="仿宋_GB2312" w:hint="eastAsia"/>
          <w:sz w:val="32"/>
          <w:szCs w:val="32"/>
        </w:rPr>
        <w:t>几</w:t>
      </w:r>
      <w:r w:rsidRPr="00B67DA9">
        <w:rPr>
          <w:rFonts w:ascii="仿宋_GB2312" w:eastAsia="仿宋_GB2312" w:hint="eastAsia"/>
          <w:sz w:val="32"/>
          <w:szCs w:val="32"/>
        </w:rPr>
        <w:t>年来，我市预算绩效管理工作在省市财政部门指导下，</w:t>
      </w:r>
      <w:r>
        <w:rPr>
          <w:rFonts w:ascii="仿宋_GB2312" w:eastAsia="仿宋_GB2312" w:hint="eastAsia"/>
          <w:sz w:val="32"/>
          <w:szCs w:val="32"/>
        </w:rPr>
        <w:t>不断</w:t>
      </w:r>
      <w:r w:rsidRPr="00B67DA9">
        <w:rPr>
          <w:rFonts w:ascii="仿宋_GB2312" w:eastAsia="仿宋_GB2312" w:hint="eastAsia"/>
          <w:sz w:val="32"/>
          <w:szCs w:val="32"/>
        </w:rPr>
        <w:t>扩大</w:t>
      </w:r>
      <w:r>
        <w:rPr>
          <w:rFonts w:ascii="仿宋_GB2312" w:eastAsia="仿宋_GB2312" w:hint="eastAsia"/>
          <w:sz w:val="32"/>
          <w:szCs w:val="32"/>
        </w:rPr>
        <w:t>完善</w:t>
      </w:r>
      <w:r w:rsidRPr="00B67DA9">
        <w:rPr>
          <w:rFonts w:ascii="仿宋_GB2312" w:eastAsia="仿宋_GB2312" w:hint="eastAsia"/>
          <w:sz w:val="32"/>
          <w:szCs w:val="32"/>
        </w:rPr>
        <w:t>预算绩效管理范围，将全部项目列入绩效评价范围，重点对移民搬迁、扶贫、中小河流防洪工程、政法转移支付、革命老区建设开展了支出预算绩效评价，并坚持日常检查，季度督导，半年通报，建立工作档案，圆满完成省对下财政管理综合绩效考评工作</w:t>
      </w:r>
      <w:r>
        <w:rPr>
          <w:rFonts w:ascii="仿宋_GB2312" w:eastAsia="仿宋_GB2312" w:hint="eastAsia"/>
          <w:sz w:val="32"/>
          <w:szCs w:val="32"/>
        </w:rPr>
        <w:t>。2018年</w:t>
      </w:r>
      <w:r w:rsidRPr="00B67DA9">
        <w:rPr>
          <w:rFonts w:ascii="仿宋_GB2312" w:eastAsia="仿宋_GB2312" w:hint="eastAsia"/>
          <w:sz w:val="32"/>
          <w:szCs w:val="32"/>
        </w:rPr>
        <w:t>在全省52个县区获得第一名，走在全省前列。</w:t>
      </w:r>
    </w:p>
    <w:p w:rsidR="00986331" w:rsidRPr="00986331" w:rsidRDefault="00986331" w:rsidP="00DB05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86331">
        <w:rPr>
          <w:rFonts w:ascii="黑体" w:eastAsia="黑体" w:hAnsi="黑体" w:hint="eastAsia"/>
          <w:sz w:val="32"/>
          <w:szCs w:val="32"/>
        </w:rPr>
        <w:t>一、预算绩效管理体系不断健全完善</w:t>
      </w:r>
    </w:p>
    <w:p w:rsidR="00B67DA9" w:rsidRDefault="001D2B28" w:rsidP="00DB056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D2B28">
        <w:rPr>
          <w:rFonts w:ascii="楷体_GB2312" w:eastAsia="楷体_GB2312" w:hint="eastAsia"/>
          <w:sz w:val="32"/>
          <w:szCs w:val="32"/>
        </w:rPr>
        <w:t>（一）</w:t>
      </w:r>
      <w:r w:rsidR="00B67DA9" w:rsidRPr="001D2B28">
        <w:rPr>
          <w:rFonts w:ascii="楷体_GB2312" w:eastAsia="楷体_GB2312" w:hint="eastAsia"/>
          <w:sz w:val="32"/>
          <w:szCs w:val="32"/>
        </w:rPr>
        <w:t>组织机构方面。</w:t>
      </w:r>
      <w:r w:rsidRPr="001D2B28">
        <w:rPr>
          <w:rFonts w:ascii="仿宋_GB2312" w:eastAsia="仿宋_GB2312" w:hint="eastAsia"/>
          <w:sz w:val="32"/>
          <w:szCs w:val="32"/>
        </w:rPr>
        <w:t>成立了以局长为组长、</w:t>
      </w:r>
      <w:r>
        <w:rPr>
          <w:rFonts w:ascii="仿宋_GB2312" w:eastAsia="仿宋_GB2312" w:hint="eastAsia"/>
          <w:sz w:val="32"/>
          <w:szCs w:val="32"/>
        </w:rPr>
        <w:t>各分管副局长为副组长，相关业务科室为成员的</w:t>
      </w:r>
      <w:r w:rsidRPr="001D2B28">
        <w:rPr>
          <w:rFonts w:ascii="仿宋_GB2312" w:eastAsia="仿宋_GB2312" w:hint="eastAsia"/>
          <w:sz w:val="32"/>
          <w:szCs w:val="32"/>
        </w:rPr>
        <w:t>凌源市预算绩效管理领导小组</w:t>
      </w:r>
      <w:r>
        <w:rPr>
          <w:rFonts w:ascii="仿宋_GB2312" w:eastAsia="仿宋_GB2312" w:hint="eastAsia"/>
          <w:sz w:val="32"/>
          <w:szCs w:val="32"/>
        </w:rPr>
        <w:t>（凌财发</w:t>
      </w:r>
      <w:r w:rsidRPr="001D2B28">
        <w:rPr>
          <w:rFonts w:ascii="仿宋_GB2312" w:eastAsia="仿宋_GB2312" w:hAnsi="Calibri" w:cs="Times New Roman" w:hint="eastAsia"/>
          <w:sz w:val="32"/>
          <w:szCs w:val="32"/>
        </w:rPr>
        <w:t>[2014]</w:t>
      </w:r>
      <w:r>
        <w:rPr>
          <w:rFonts w:ascii="仿宋_GB2312" w:eastAsia="仿宋_GB2312" w:hint="eastAsia"/>
          <w:sz w:val="32"/>
          <w:szCs w:val="32"/>
        </w:rPr>
        <w:t>115号文件）</w:t>
      </w:r>
      <w:r w:rsidR="006176EE">
        <w:rPr>
          <w:rFonts w:ascii="仿宋_GB2312" w:eastAsia="仿宋_GB2312" w:hint="eastAsia"/>
          <w:sz w:val="32"/>
          <w:szCs w:val="32"/>
        </w:rPr>
        <w:t>，</w:t>
      </w:r>
      <w:r w:rsidR="00B67DA9" w:rsidRPr="00B67DA9">
        <w:rPr>
          <w:rFonts w:ascii="仿宋_GB2312" w:eastAsia="仿宋_GB2312" w:hint="eastAsia"/>
          <w:sz w:val="32"/>
          <w:szCs w:val="32"/>
        </w:rPr>
        <w:t>建立了由预算</w:t>
      </w:r>
      <w:r w:rsidR="00B67DA9">
        <w:rPr>
          <w:rFonts w:ascii="仿宋_GB2312" w:eastAsia="仿宋_GB2312" w:hint="eastAsia"/>
          <w:sz w:val="32"/>
          <w:szCs w:val="32"/>
        </w:rPr>
        <w:t>科</w:t>
      </w:r>
      <w:r w:rsidR="00B67DA9" w:rsidRPr="00B67DA9">
        <w:rPr>
          <w:rFonts w:ascii="仿宋_GB2312" w:eastAsia="仿宋_GB2312" w:hint="eastAsia"/>
          <w:sz w:val="32"/>
          <w:szCs w:val="32"/>
        </w:rPr>
        <w:t>牵头，其他业务</w:t>
      </w:r>
      <w:r w:rsidR="00B67DA9">
        <w:rPr>
          <w:rFonts w:ascii="仿宋_GB2312" w:eastAsia="仿宋_GB2312" w:hint="eastAsia"/>
          <w:sz w:val="32"/>
          <w:szCs w:val="32"/>
        </w:rPr>
        <w:t>科</w:t>
      </w:r>
      <w:r w:rsidR="00B67DA9" w:rsidRPr="00B67DA9">
        <w:rPr>
          <w:rFonts w:ascii="仿宋_GB2312" w:eastAsia="仿宋_GB2312" w:hint="eastAsia"/>
          <w:sz w:val="32"/>
          <w:szCs w:val="32"/>
        </w:rPr>
        <w:t>室积极配合的工作机制，明确了各责任单位工作重点及承担的具体工作职责</w:t>
      </w:r>
      <w:r w:rsidR="006176EE">
        <w:rPr>
          <w:rFonts w:ascii="仿宋_GB2312" w:eastAsia="仿宋_GB2312" w:hint="eastAsia"/>
          <w:sz w:val="32"/>
          <w:szCs w:val="32"/>
        </w:rPr>
        <w:t>,</w:t>
      </w:r>
      <w:r w:rsidR="00B67DA9" w:rsidRPr="00B67DA9">
        <w:rPr>
          <w:rFonts w:ascii="仿宋_GB2312" w:eastAsia="仿宋_GB2312" w:hint="eastAsia"/>
          <w:sz w:val="32"/>
          <w:szCs w:val="32"/>
        </w:rPr>
        <w:t>规范了工作程序，明确了分阶段工作任务，强化了预算绩效在预算编制、执行中的全过程管理。</w:t>
      </w:r>
      <w:r w:rsidR="006176EE">
        <w:rPr>
          <w:rFonts w:ascii="仿宋_GB2312" w:eastAsia="仿宋_GB2312" w:hint="eastAsia"/>
          <w:sz w:val="32"/>
          <w:szCs w:val="32"/>
        </w:rPr>
        <w:t>同时，在预算科安排一名同志专门负责此项工作，并在各相关成员科室设立了联络员，确保</w:t>
      </w:r>
      <w:r w:rsidR="000F4AB3">
        <w:rPr>
          <w:rFonts w:ascii="仿宋_GB2312" w:eastAsia="仿宋_GB2312" w:hint="eastAsia"/>
          <w:sz w:val="32"/>
          <w:szCs w:val="32"/>
        </w:rPr>
        <w:t>了</w:t>
      </w:r>
      <w:r w:rsidR="006176EE">
        <w:rPr>
          <w:rFonts w:ascii="仿宋_GB2312" w:eastAsia="仿宋_GB2312" w:hint="eastAsia"/>
          <w:sz w:val="32"/>
          <w:szCs w:val="32"/>
        </w:rPr>
        <w:t>工作的无缝衔接。</w:t>
      </w:r>
    </w:p>
    <w:p w:rsidR="008E6FB8" w:rsidRDefault="00B67DA9" w:rsidP="00DB056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6E44">
        <w:rPr>
          <w:rFonts w:ascii="楷体_GB2312" w:eastAsia="楷体_GB2312" w:hint="eastAsia"/>
          <w:sz w:val="32"/>
          <w:szCs w:val="32"/>
        </w:rPr>
        <w:t>（二）制度建设方面。</w:t>
      </w:r>
      <w:r w:rsidR="008E6FB8">
        <w:rPr>
          <w:rFonts w:ascii="仿宋_GB2312" w:eastAsia="仿宋_GB2312" w:hint="eastAsia"/>
          <w:sz w:val="32"/>
          <w:szCs w:val="32"/>
        </w:rPr>
        <w:t>印</w:t>
      </w:r>
      <w:r w:rsidR="008E6FB8" w:rsidRPr="008E6FB8">
        <w:rPr>
          <w:rFonts w:ascii="仿宋_GB2312" w:eastAsia="仿宋_GB2312" w:hint="eastAsia"/>
          <w:sz w:val="32"/>
          <w:szCs w:val="32"/>
        </w:rPr>
        <w:t>发了</w:t>
      </w:r>
      <w:r w:rsidR="00CC6EE6">
        <w:rPr>
          <w:rFonts w:ascii="仿宋_GB2312" w:eastAsia="仿宋_GB2312" w:hint="eastAsia"/>
          <w:sz w:val="32"/>
          <w:szCs w:val="32"/>
        </w:rPr>
        <w:t>《关于全面实施绩效管理的实施意见》（凌政办字</w:t>
      </w:r>
      <w:r w:rsidR="00CC6EE6" w:rsidRPr="001D2B28">
        <w:rPr>
          <w:rFonts w:ascii="仿宋_GB2312" w:eastAsia="仿宋_GB2312" w:hAnsi="Calibri" w:cs="Times New Roman" w:hint="eastAsia"/>
          <w:sz w:val="32"/>
          <w:szCs w:val="32"/>
        </w:rPr>
        <w:t>[201</w:t>
      </w:r>
      <w:r w:rsidR="00CC6EE6">
        <w:rPr>
          <w:rFonts w:ascii="仿宋_GB2312" w:eastAsia="仿宋_GB2312" w:hAnsi="Calibri" w:cs="Times New Roman" w:hint="eastAsia"/>
          <w:sz w:val="32"/>
          <w:szCs w:val="32"/>
        </w:rPr>
        <w:t>9</w:t>
      </w:r>
      <w:r w:rsidR="00CC6EE6" w:rsidRPr="001D2B28">
        <w:rPr>
          <w:rFonts w:ascii="仿宋_GB2312" w:eastAsia="仿宋_GB2312" w:hAnsi="Calibri" w:cs="Times New Roman" w:hint="eastAsia"/>
          <w:sz w:val="32"/>
          <w:szCs w:val="32"/>
        </w:rPr>
        <w:t>]</w:t>
      </w:r>
      <w:r w:rsidR="00CC6EE6">
        <w:rPr>
          <w:rFonts w:ascii="仿宋_GB2312" w:eastAsia="仿宋_GB2312" w:hint="eastAsia"/>
          <w:sz w:val="32"/>
          <w:szCs w:val="32"/>
        </w:rPr>
        <w:t>2</w:t>
      </w:r>
      <w:r w:rsidR="000F4AB3">
        <w:rPr>
          <w:rFonts w:ascii="仿宋_GB2312" w:eastAsia="仿宋_GB2312" w:hint="eastAsia"/>
          <w:sz w:val="32"/>
          <w:szCs w:val="32"/>
        </w:rPr>
        <w:t>7号</w:t>
      </w:r>
      <w:r w:rsidR="00CC6EE6">
        <w:rPr>
          <w:rFonts w:ascii="仿宋_GB2312" w:eastAsia="仿宋_GB2312" w:hint="eastAsia"/>
          <w:sz w:val="32"/>
          <w:szCs w:val="32"/>
        </w:rPr>
        <w:t>），制定了</w:t>
      </w:r>
      <w:r w:rsidR="008E6FB8" w:rsidRPr="008E6FB8">
        <w:rPr>
          <w:rFonts w:ascii="仿宋_GB2312" w:eastAsia="仿宋_GB2312" w:hint="eastAsia"/>
          <w:sz w:val="32"/>
          <w:szCs w:val="32"/>
        </w:rPr>
        <w:t>《</w:t>
      </w:r>
      <w:r w:rsidR="00CC6EE6">
        <w:rPr>
          <w:rFonts w:ascii="仿宋_GB2312" w:eastAsia="仿宋_GB2312" w:hint="eastAsia"/>
          <w:sz w:val="32"/>
          <w:szCs w:val="32"/>
        </w:rPr>
        <w:t>市</w:t>
      </w:r>
      <w:r w:rsidR="008E6FB8">
        <w:rPr>
          <w:rFonts w:ascii="仿宋_GB2312" w:eastAsia="仿宋_GB2312" w:hint="eastAsia"/>
          <w:sz w:val="32"/>
          <w:szCs w:val="32"/>
        </w:rPr>
        <w:t>本级项目支出绩效考评办法</w:t>
      </w:r>
      <w:r w:rsidR="008E6FB8" w:rsidRPr="008E6FB8">
        <w:rPr>
          <w:rFonts w:ascii="仿宋_GB2312" w:eastAsia="仿宋_GB2312" w:hint="eastAsia"/>
          <w:sz w:val="32"/>
          <w:szCs w:val="32"/>
        </w:rPr>
        <w:t>》</w:t>
      </w:r>
      <w:r w:rsidR="009D6E44">
        <w:rPr>
          <w:rFonts w:ascii="仿宋_GB2312" w:eastAsia="仿宋_GB2312" w:hint="eastAsia"/>
          <w:sz w:val="32"/>
          <w:szCs w:val="32"/>
        </w:rPr>
        <w:t>（凌财发</w:t>
      </w:r>
      <w:r w:rsidR="009D6E44" w:rsidRPr="001D2B28">
        <w:rPr>
          <w:rFonts w:ascii="仿宋_GB2312" w:eastAsia="仿宋_GB2312" w:hAnsi="Calibri" w:cs="Times New Roman" w:hint="eastAsia"/>
          <w:sz w:val="32"/>
          <w:szCs w:val="32"/>
        </w:rPr>
        <w:t>[201</w:t>
      </w:r>
      <w:r w:rsidR="009D6E44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D6E44" w:rsidRPr="001D2B28">
        <w:rPr>
          <w:rFonts w:ascii="仿宋_GB2312" w:eastAsia="仿宋_GB2312" w:hAnsi="Calibri" w:cs="Times New Roman" w:hint="eastAsia"/>
          <w:sz w:val="32"/>
          <w:szCs w:val="32"/>
        </w:rPr>
        <w:t>]</w:t>
      </w:r>
      <w:r w:rsidR="009D6E44">
        <w:rPr>
          <w:rFonts w:ascii="仿宋_GB2312" w:eastAsia="仿宋_GB2312" w:hint="eastAsia"/>
          <w:sz w:val="32"/>
          <w:szCs w:val="32"/>
        </w:rPr>
        <w:t>4</w:t>
      </w:r>
      <w:r w:rsidR="000F4AB3">
        <w:rPr>
          <w:rFonts w:ascii="仿宋_GB2312" w:eastAsia="仿宋_GB2312" w:hint="eastAsia"/>
          <w:sz w:val="32"/>
          <w:szCs w:val="32"/>
        </w:rPr>
        <w:t>号</w:t>
      </w:r>
      <w:r w:rsidR="009D6E44">
        <w:rPr>
          <w:rFonts w:ascii="仿宋_GB2312" w:eastAsia="仿宋_GB2312" w:hint="eastAsia"/>
          <w:sz w:val="32"/>
          <w:szCs w:val="32"/>
        </w:rPr>
        <w:t>）</w:t>
      </w:r>
      <w:r w:rsidR="00CC6EE6">
        <w:rPr>
          <w:rFonts w:ascii="仿宋_GB2312" w:eastAsia="仿宋_GB2312" w:hint="eastAsia"/>
          <w:sz w:val="32"/>
          <w:szCs w:val="32"/>
        </w:rPr>
        <w:t>、《市本级绩效监控管理暂行办法》（凌财发</w:t>
      </w:r>
      <w:r w:rsidR="00CC6EE6" w:rsidRPr="001D2B28">
        <w:rPr>
          <w:rFonts w:ascii="仿宋_GB2312" w:eastAsia="仿宋_GB2312" w:hAnsi="Calibri" w:cs="Times New Roman" w:hint="eastAsia"/>
          <w:sz w:val="32"/>
          <w:szCs w:val="32"/>
        </w:rPr>
        <w:t>[201</w:t>
      </w:r>
      <w:r w:rsidR="006176EE">
        <w:rPr>
          <w:rFonts w:ascii="仿宋_GB2312" w:eastAsia="仿宋_GB2312" w:hAnsi="Calibri" w:cs="Times New Roman" w:hint="eastAsia"/>
          <w:sz w:val="32"/>
          <w:szCs w:val="32"/>
        </w:rPr>
        <w:t>6</w:t>
      </w:r>
      <w:r w:rsidR="00CC6EE6" w:rsidRPr="001D2B28">
        <w:rPr>
          <w:rFonts w:ascii="仿宋_GB2312" w:eastAsia="仿宋_GB2312" w:hAnsi="Calibri" w:cs="Times New Roman" w:hint="eastAsia"/>
          <w:sz w:val="32"/>
          <w:szCs w:val="32"/>
        </w:rPr>
        <w:t>]</w:t>
      </w:r>
      <w:r w:rsidR="006176EE">
        <w:rPr>
          <w:rFonts w:ascii="仿宋_GB2312" w:eastAsia="仿宋_GB2312" w:hint="eastAsia"/>
          <w:sz w:val="32"/>
          <w:szCs w:val="32"/>
        </w:rPr>
        <w:t>173</w:t>
      </w:r>
      <w:r w:rsidR="000F4AB3">
        <w:rPr>
          <w:rFonts w:ascii="仿宋_GB2312" w:eastAsia="仿宋_GB2312" w:hint="eastAsia"/>
          <w:sz w:val="32"/>
          <w:szCs w:val="32"/>
        </w:rPr>
        <w:t>号</w:t>
      </w:r>
      <w:r w:rsidR="00CC6EE6">
        <w:rPr>
          <w:rFonts w:ascii="仿宋_GB2312" w:eastAsia="仿宋_GB2312" w:hint="eastAsia"/>
          <w:sz w:val="32"/>
          <w:szCs w:val="32"/>
        </w:rPr>
        <w:t>）</w:t>
      </w:r>
      <w:r w:rsidR="006176EE">
        <w:rPr>
          <w:rFonts w:ascii="仿宋_GB2312" w:eastAsia="仿宋_GB2312" w:hint="eastAsia"/>
          <w:sz w:val="32"/>
          <w:szCs w:val="32"/>
        </w:rPr>
        <w:t>、《乡镇财政绩效考核暂行办法》（凌财发</w:t>
      </w:r>
      <w:r w:rsidR="006176EE" w:rsidRPr="001D2B28">
        <w:rPr>
          <w:rFonts w:ascii="仿宋_GB2312" w:eastAsia="仿宋_GB2312" w:hAnsi="Calibri" w:cs="Times New Roman" w:hint="eastAsia"/>
          <w:sz w:val="32"/>
          <w:szCs w:val="32"/>
        </w:rPr>
        <w:t>[201</w:t>
      </w:r>
      <w:r w:rsidR="006176EE">
        <w:rPr>
          <w:rFonts w:ascii="仿宋_GB2312" w:eastAsia="仿宋_GB2312" w:hAnsi="Calibri" w:cs="Times New Roman" w:hint="eastAsia"/>
          <w:sz w:val="32"/>
          <w:szCs w:val="32"/>
        </w:rPr>
        <w:t>8</w:t>
      </w:r>
      <w:r w:rsidR="006176EE" w:rsidRPr="001D2B28">
        <w:rPr>
          <w:rFonts w:ascii="仿宋_GB2312" w:eastAsia="仿宋_GB2312" w:hAnsi="Calibri" w:cs="Times New Roman" w:hint="eastAsia"/>
          <w:sz w:val="32"/>
          <w:szCs w:val="32"/>
        </w:rPr>
        <w:t>]</w:t>
      </w:r>
      <w:r w:rsidR="006176EE">
        <w:rPr>
          <w:rFonts w:ascii="仿宋_GB2312" w:eastAsia="仿宋_GB2312" w:hint="eastAsia"/>
          <w:sz w:val="32"/>
          <w:szCs w:val="32"/>
        </w:rPr>
        <w:t>55</w:t>
      </w:r>
      <w:r w:rsidR="000F4AB3">
        <w:rPr>
          <w:rFonts w:ascii="仿宋_GB2312" w:eastAsia="仿宋_GB2312" w:hint="eastAsia"/>
          <w:sz w:val="32"/>
          <w:szCs w:val="32"/>
        </w:rPr>
        <w:t>号</w:t>
      </w:r>
      <w:r w:rsidR="006176EE">
        <w:rPr>
          <w:rFonts w:ascii="仿宋_GB2312" w:eastAsia="仿宋_GB2312" w:hint="eastAsia"/>
          <w:sz w:val="32"/>
          <w:szCs w:val="32"/>
        </w:rPr>
        <w:t>）</w:t>
      </w:r>
      <w:r w:rsidR="00EC7A1D">
        <w:rPr>
          <w:rFonts w:ascii="仿宋_GB2312" w:eastAsia="仿宋_GB2312" w:hint="eastAsia"/>
          <w:sz w:val="32"/>
          <w:szCs w:val="32"/>
        </w:rPr>
        <w:t>、《市本级预算绩效智库建</w:t>
      </w:r>
      <w:r w:rsidR="00EC7A1D">
        <w:rPr>
          <w:rFonts w:ascii="仿宋_GB2312" w:eastAsia="仿宋_GB2312" w:hint="eastAsia"/>
          <w:sz w:val="32"/>
          <w:szCs w:val="32"/>
        </w:rPr>
        <w:lastRenderedPageBreak/>
        <w:t>设管理暂行办法》（凌财发</w:t>
      </w:r>
      <w:r w:rsidR="00EC7A1D" w:rsidRPr="001D2B28">
        <w:rPr>
          <w:rFonts w:ascii="仿宋_GB2312" w:eastAsia="仿宋_GB2312" w:hAnsi="Calibri" w:cs="Times New Roman" w:hint="eastAsia"/>
          <w:sz w:val="32"/>
          <w:szCs w:val="32"/>
        </w:rPr>
        <w:t>[201</w:t>
      </w:r>
      <w:r w:rsidR="00EC7A1D">
        <w:rPr>
          <w:rFonts w:ascii="仿宋_GB2312" w:eastAsia="仿宋_GB2312" w:hAnsi="Calibri" w:cs="Times New Roman" w:hint="eastAsia"/>
          <w:sz w:val="32"/>
          <w:szCs w:val="32"/>
        </w:rPr>
        <w:t>8</w:t>
      </w:r>
      <w:r w:rsidR="00EC7A1D" w:rsidRPr="001D2B28">
        <w:rPr>
          <w:rFonts w:ascii="仿宋_GB2312" w:eastAsia="仿宋_GB2312" w:hAnsi="Calibri" w:cs="Times New Roman" w:hint="eastAsia"/>
          <w:sz w:val="32"/>
          <w:szCs w:val="32"/>
        </w:rPr>
        <w:t>]</w:t>
      </w:r>
      <w:r w:rsidR="00EC7A1D">
        <w:rPr>
          <w:rFonts w:ascii="仿宋_GB2312" w:eastAsia="仿宋_GB2312" w:hint="eastAsia"/>
          <w:sz w:val="32"/>
          <w:szCs w:val="32"/>
        </w:rPr>
        <w:t>146号）</w:t>
      </w:r>
      <w:r w:rsidR="006176EE">
        <w:rPr>
          <w:rFonts w:ascii="仿宋_GB2312" w:eastAsia="仿宋_GB2312" w:hint="eastAsia"/>
          <w:sz w:val="32"/>
          <w:szCs w:val="32"/>
        </w:rPr>
        <w:t>等</w:t>
      </w:r>
      <w:r w:rsidR="000F4AB3">
        <w:rPr>
          <w:rFonts w:ascii="仿宋_GB2312" w:eastAsia="仿宋_GB2312" w:hint="eastAsia"/>
          <w:sz w:val="32"/>
          <w:szCs w:val="32"/>
        </w:rPr>
        <w:t>文件</w:t>
      </w:r>
      <w:r w:rsidR="008E6FB8" w:rsidRPr="008E6FB8">
        <w:rPr>
          <w:rFonts w:ascii="仿宋_GB2312" w:eastAsia="仿宋_GB2312" w:hint="eastAsia"/>
          <w:sz w:val="32"/>
          <w:szCs w:val="32"/>
        </w:rPr>
        <w:t>，规范设定绩效目标，严格绩效目标的审核、批复和调整，加强绩效运行监控，完善预算绩效评价。</w:t>
      </w:r>
      <w:r w:rsidR="008E6FB8" w:rsidRPr="008E6FB8">
        <w:rPr>
          <w:rFonts w:ascii="仿宋_GB2312" w:eastAsia="仿宋_GB2312"/>
          <w:sz w:val="32"/>
          <w:szCs w:val="32"/>
        </w:rPr>
        <w:t xml:space="preserve"> </w:t>
      </w:r>
    </w:p>
    <w:p w:rsidR="00FE5183" w:rsidRDefault="006176EE" w:rsidP="00DB056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F4AB3">
        <w:rPr>
          <w:rFonts w:ascii="楷体_GB2312" w:eastAsia="楷体_GB2312" w:hint="eastAsia"/>
          <w:sz w:val="32"/>
          <w:szCs w:val="32"/>
        </w:rPr>
        <w:t>（三）指标体系方面。</w:t>
      </w:r>
      <w:r w:rsidR="00FE5183">
        <w:rPr>
          <w:rFonts w:ascii="仿宋_GB2312" w:eastAsia="仿宋_GB2312" w:hint="eastAsia"/>
          <w:sz w:val="32"/>
          <w:szCs w:val="32"/>
        </w:rPr>
        <w:t>在近几年来的具体实践中，我们对预算安排项目的相关资料均进行了收集和整理，每个项目支出都有详细的可评价依据。同时，</w:t>
      </w:r>
      <w:r w:rsidR="005F49EA">
        <w:rPr>
          <w:rFonts w:ascii="仿宋_GB2312" w:eastAsia="仿宋_GB2312" w:hint="eastAsia"/>
          <w:sz w:val="32"/>
          <w:szCs w:val="32"/>
        </w:rPr>
        <w:t>每年我们选取部分重点项目支出划定指标评价，特别是扶贫类项目支出均按上级要求实施绩效管理。</w:t>
      </w:r>
    </w:p>
    <w:p w:rsidR="005F49EA" w:rsidRDefault="006176EE" w:rsidP="00DB056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176EE">
        <w:rPr>
          <w:rFonts w:ascii="楷体_GB2312" w:eastAsia="楷体_GB2312" w:hint="eastAsia"/>
          <w:sz w:val="32"/>
          <w:szCs w:val="32"/>
        </w:rPr>
        <w:t>（四）宣传培训方面。</w:t>
      </w:r>
      <w:r w:rsidR="005F49EA">
        <w:rPr>
          <w:rFonts w:ascii="仿宋_GB2312" w:eastAsia="仿宋_GB2312" w:hint="eastAsia"/>
          <w:sz w:val="32"/>
          <w:szCs w:val="32"/>
        </w:rPr>
        <w:t>通过讲座、座谈、调研等形式就绩效管理理论、制度、办法和操作流程等方面，对预算部门</w:t>
      </w:r>
      <w:r w:rsidRPr="006176EE">
        <w:rPr>
          <w:rFonts w:ascii="仿宋_GB2312" w:eastAsia="仿宋_GB2312" w:hint="eastAsia"/>
          <w:sz w:val="32"/>
          <w:szCs w:val="32"/>
        </w:rPr>
        <w:t>开展业务培训400</w:t>
      </w:r>
      <w:r w:rsidR="002F1ED7">
        <w:rPr>
          <w:rFonts w:ascii="仿宋_GB2312" w:eastAsia="仿宋_GB2312" w:hint="eastAsia"/>
          <w:sz w:val="32"/>
          <w:szCs w:val="32"/>
        </w:rPr>
        <w:t>余人次，促使其有理念、知内涵、懂方法。</w:t>
      </w:r>
    </w:p>
    <w:p w:rsidR="003974A0" w:rsidRDefault="003974A0" w:rsidP="00DB05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F1ED7">
        <w:rPr>
          <w:rFonts w:ascii="黑体" w:eastAsia="黑体" w:hAnsi="黑体" w:hint="eastAsia"/>
          <w:sz w:val="32"/>
          <w:szCs w:val="32"/>
        </w:rPr>
        <w:t>二、预算绩效</w:t>
      </w:r>
      <w:r w:rsidR="00986331">
        <w:rPr>
          <w:rFonts w:ascii="黑体" w:eastAsia="黑体" w:hAnsi="黑体" w:hint="eastAsia"/>
          <w:sz w:val="32"/>
          <w:szCs w:val="32"/>
        </w:rPr>
        <w:t>工作扎实开展</w:t>
      </w:r>
    </w:p>
    <w:p w:rsidR="002F1ED7" w:rsidRDefault="00986331" w:rsidP="00DB056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</w:t>
      </w:r>
      <w:r w:rsidR="00737787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们</w:t>
      </w:r>
      <w:r w:rsidR="008E2B1C">
        <w:rPr>
          <w:rFonts w:ascii="仿宋_GB2312" w:eastAsia="仿宋_GB2312" w:hint="eastAsia"/>
          <w:sz w:val="32"/>
          <w:szCs w:val="32"/>
        </w:rPr>
        <w:t>紧紧围绕财政中心工作，积极推进预算绩效管理工作，具体做了如下工作。</w:t>
      </w:r>
    </w:p>
    <w:p w:rsidR="00E25C3E" w:rsidRPr="00E25C3E" w:rsidRDefault="00E25C3E" w:rsidP="00DB056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E25C3E">
        <w:rPr>
          <w:rFonts w:ascii="仿宋_GB2312" w:eastAsia="仿宋_GB2312" w:hint="eastAsia"/>
          <w:b/>
          <w:sz w:val="32"/>
          <w:szCs w:val="32"/>
        </w:rPr>
        <w:t>1.认真完成2018年度绩效评价。</w:t>
      </w:r>
      <w:r w:rsidRPr="00E25C3E">
        <w:rPr>
          <w:rFonts w:ascii="仿宋_GB2312" w:eastAsia="仿宋_GB2312" w:hint="eastAsia"/>
          <w:sz w:val="32"/>
          <w:szCs w:val="32"/>
        </w:rPr>
        <w:t>对2018年度所有纳入</w:t>
      </w:r>
      <w:r>
        <w:rPr>
          <w:rFonts w:ascii="仿宋_GB2312" w:eastAsia="仿宋_GB2312" w:hint="eastAsia"/>
          <w:sz w:val="32"/>
          <w:szCs w:val="32"/>
        </w:rPr>
        <w:t>预算</w:t>
      </w:r>
      <w:r w:rsidRPr="00E25C3E">
        <w:rPr>
          <w:rFonts w:ascii="仿宋_GB2312" w:eastAsia="仿宋_GB2312" w:hint="eastAsia"/>
          <w:sz w:val="32"/>
          <w:szCs w:val="32"/>
        </w:rPr>
        <w:t>绩效管理的部门</w:t>
      </w:r>
      <w:r>
        <w:rPr>
          <w:rFonts w:ascii="仿宋_GB2312" w:eastAsia="仿宋_GB2312" w:hint="eastAsia"/>
          <w:sz w:val="32"/>
          <w:szCs w:val="32"/>
        </w:rPr>
        <w:t>单位及项目实施了</w:t>
      </w:r>
      <w:r w:rsidRPr="00E25C3E">
        <w:rPr>
          <w:rFonts w:ascii="仿宋_GB2312" w:eastAsia="仿宋_GB2312" w:hint="eastAsia"/>
          <w:sz w:val="32"/>
          <w:szCs w:val="32"/>
        </w:rPr>
        <w:t>绩效评价，并按照</w:t>
      </w:r>
      <w:r w:rsidRPr="00E25C3E">
        <w:rPr>
          <w:rFonts w:ascii="仿宋_GB2312" w:eastAsia="仿宋_GB2312"/>
          <w:sz w:val="32"/>
          <w:szCs w:val="32"/>
        </w:rPr>
        <w:t>市对下财政管理、争取项目资金及市级部门预算管理综合绩效考评结果，对绩效评价结果</w:t>
      </w:r>
      <w:r w:rsidRPr="00E25C3E">
        <w:rPr>
          <w:rFonts w:ascii="仿宋_GB2312" w:eastAsia="仿宋_GB2312" w:hint="eastAsia"/>
          <w:sz w:val="32"/>
          <w:szCs w:val="32"/>
        </w:rPr>
        <w:t>进行</w:t>
      </w:r>
      <w:r w:rsidRPr="00E25C3E">
        <w:rPr>
          <w:rFonts w:ascii="仿宋_GB2312" w:eastAsia="仿宋_GB2312"/>
          <w:sz w:val="32"/>
          <w:szCs w:val="32"/>
        </w:rPr>
        <w:t>通报，报告、反馈、整改，为大目标考核提供依据的基础上，</w:t>
      </w:r>
      <w:r w:rsidRPr="00E25C3E">
        <w:rPr>
          <w:rFonts w:ascii="仿宋_GB2312" w:eastAsia="仿宋_GB2312" w:hint="eastAsia"/>
          <w:sz w:val="32"/>
          <w:szCs w:val="32"/>
        </w:rPr>
        <w:t>将</w:t>
      </w:r>
      <w:r w:rsidRPr="00E25C3E">
        <w:rPr>
          <w:rFonts w:ascii="仿宋_GB2312" w:eastAsia="仿宋_GB2312"/>
          <w:sz w:val="32"/>
          <w:szCs w:val="32"/>
        </w:rPr>
        <w:t>评价结果上报市委</w:t>
      </w:r>
      <w:r>
        <w:rPr>
          <w:rFonts w:ascii="仿宋_GB2312" w:eastAsia="仿宋_GB2312" w:hint="eastAsia"/>
          <w:sz w:val="32"/>
          <w:szCs w:val="32"/>
        </w:rPr>
        <w:t>、</w:t>
      </w:r>
      <w:r w:rsidRPr="00E25C3E">
        <w:rPr>
          <w:rFonts w:ascii="仿宋_GB2312" w:eastAsia="仿宋_GB2312"/>
          <w:sz w:val="32"/>
          <w:szCs w:val="32"/>
        </w:rPr>
        <w:t>市政府</w:t>
      </w:r>
      <w:r>
        <w:rPr>
          <w:rFonts w:ascii="仿宋_GB2312" w:eastAsia="仿宋_GB2312" w:hint="eastAsia"/>
          <w:sz w:val="32"/>
          <w:szCs w:val="32"/>
        </w:rPr>
        <w:t>作</w:t>
      </w:r>
      <w:r w:rsidRPr="00E25C3E">
        <w:rPr>
          <w:rFonts w:ascii="仿宋_GB2312" w:eastAsia="仿宋_GB2312"/>
          <w:sz w:val="32"/>
          <w:szCs w:val="32"/>
        </w:rPr>
        <w:t>为2019年</w:t>
      </w:r>
      <w:r w:rsidRPr="00E25C3E">
        <w:rPr>
          <w:rFonts w:ascii="仿宋_GB2312" w:eastAsia="仿宋_GB2312" w:hint="eastAsia"/>
          <w:sz w:val="32"/>
          <w:szCs w:val="32"/>
        </w:rPr>
        <w:t>预算安排</w:t>
      </w:r>
      <w:r w:rsidRPr="00E25C3E">
        <w:rPr>
          <w:rFonts w:ascii="仿宋_GB2312" w:eastAsia="仿宋_GB2312"/>
          <w:sz w:val="32"/>
          <w:szCs w:val="32"/>
        </w:rPr>
        <w:t>的依据</w:t>
      </w:r>
      <w:r w:rsidRPr="00E25C3E">
        <w:rPr>
          <w:rFonts w:ascii="仿宋_GB2312" w:eastAsia="仿宋_GB2312" w:hint="eastAsia"/>
          <w:sz w:val="32"/>
          <w:szCs w:val="32"/>
        </w:rPr>
        <w:t>。</w:t>
      </w:r>
    </w:p>
    <w:p w:rsidR="008E2B1C" w:rsidRDefault="00E25C3E" w:rsidP="00DB056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E25C3E">
        <w:rPr>
          <w:rFonts w:ascii="仿宋_GB2312" w:eastAsia="仿宋_GB2312" w:hint="eastAsia"/>
          <w:b/>
          <w:sz w:val="32"/>
          <w:szCs w:val="32"/>
        </w:rPr>
        <w:t>2</w:t>
      </w:r>
      <w:r w:rsidR="008E2B1C" w:rsidRPr="00E25C3E">
        <w:rPr>
          <w:rFonts w:ascii="仿宋_GB2312" w:eastAsia="仿宋_GB2312" w:hint="eastAsia"/>
          <w:b/>
          <w:sz w:val="32"/>
          <w:szCs w:val="32"/>
        </w:rPr>
        <w:t>.积极开展预算绩效目标编制。</w:t>
      </w:r>
      <w:r w:rsidR="008E2B1C">
        <w:rPr>
          <w:rFonts w:ascii="仿宋_GB2312" w:eastAsia="仿宋_GB2312" w:hint="eastAsia"/>
          <w:sz w:val="32"/>
          <w:szCs w:val="32"/>
        </w:rPr>
        <w:t>坚持把预算绩效目标的编制纳入年初预算编制体系，预算单位申报预算时，其项目支出同步申报绩效目标，全面推进了项目绩效目标编报工作。2019</w:t>
      </w:r>
      <w:r w:rsidR="00737787">
        <w:rPr>
          <w:rFonts w:ascii="仿宋_GB2312" w:eastAsia="仿宋_GB2312" w:hint="eastAsia"/>
          <w:sz w:val="32"/>
          <w:szCs w:val="32"/>
        </w:rPr>
        <w:t>年，市本级</w:t>
      </w:r>
      <w:r w:rsidR="008E2B1C">
        <w:rPr>
          <w:rFonts w:ascii="仿宋_GB2312" w:eastAsia="仿宋_GB2312" w:hint="eastAsia"/>
          <w:sz w:val="32"/>
          <w:szCs w:val="32"/>
        </w:rPr>
        <w:t>预算单位共142</w:t>
      </w:r>
      <w:r w:rsidR="00737787">
        <w:rPr>
          <w:rFonts w:ascii="仿宋_GB2312" w:eastAsia="仿宋_GB2312" w:hint="eastAsia"/>
          <w:sz w:val="32"/>
          <w:szCs w:val="32"/>
        </w:rPr>
        <w:t>个，</w:t>
      </w:r>
      <w:r w:rsidR="00C71600">
        <w:rPr>
          <w:rFonts w:ascii="仿宋_GB2312" w:eastAsia="仿宋_GB2312" w:hint="eastAsia"/>
          <w:sz w:val="32"/>
          <w:szCs w:val="32"/>
        </w:rPr>
        <w:t>预算项目支出指标1</w:t>
      </w:r>
      <w:r w:rsidR="002C13C4">
        <w:rPr>
          <w:rFonts w:ascii="仿宋_GB2312" w:eastAsia="仿宋_GB2312" w:hint="eastAsia"/>
          <w:sz w:val="32"/>
          <w:szCs w:val="32"/>
        </w:rPr>
        <w:t>2.6</w:t>
      </w:r>
      <w:r w:rsidR="00C71600">
        <w:rPr>
          <w:rFonts w:ascii="仿宋_GB2312" w:eastAsia="仿宋_GB2312" w:hint="eastAsia"/>
          <w:sz w:val="32"/>
          <w:szCs w:val="32"/>
        </w:rPr>
        <w:lastRenderedPageBreak/>
        <w:t>亿元（</w:t>
      </w:r>
      <w:r w:rsidR="002C13C4">
        <w:rPr>
          <w:rFonts w:ascii="仿宋_GB2312" w:eastAsia="仿宋_GB2312" w:hint="eastAsia"/>
          <w:sz w:val="32"/>
          <w:szCs w:val="32"/>
        </w:rPr>
        <w:t>不</w:t>
      </w:r>
      <w:r w:rsidR="00C71600">
        <w:rPr>
          <w:rFonts w:ascii="仿宋_GB2312" w:eastAsia="仿宋_GB2312" w:hint="eastAsia"/>
          <w:sz w:val="32"/>
          <w:szCs w:val="32"/>
        </w:rPr>
        <w:t>含上级补助0.5亿元），</w:t>
      </w:r>
      <w:r w:rsidR="00C71600" w:rsidRPr="00C71600">
        <w:rPr>
          <w:rFonts w:ascii="仿宋_GB2312" w:eastAsia="仿宋_GB2312" w:hint="eastAsia"/>
          <w:sz w:val="32"/>
          <w:szCs w:val="32"/>
        </w:rPr>
        <w:t xml:space="preserve"> </w:t>
      </w:r>
      <w:r w:rsidR="008E2B1C">
        <w:rPr>
          <w:rFonts w:ascii="仿宋_GB2312" w:eastAsia="仿宋_GB2312" w:hint="eastAsia"/>
          <w:sz w:val="32"/>
          <w:szCs w:val="32"/>
        </w:rPr>
        <w:t>实现了</w:t>
      </w:r>
      <w:r w:rsidR="00737787">
        <w:rPr>
          <w:rFonts w:ascii="仿宋_GB2312" w:eastAsia="仿宋_GB2312" w:hint="eastAsia"/>
          <w:sz w:val="32"/>
          <w:szCs w:val="32"/>
        </w:rPr>
        <w:t>绩效目标</w:t>
      </w:r>
      <w:r w:rsidR="00C71600">
        <w:rPr>
          <w:rFonts w:ascii="仿宋_GB2312" w:eastAsia="仿宋_GB2312" w:hint="eastAsia"/>
          <w:sz w:val="32"/>
          <w:szCs w:val="32"/>
        </w:rPr>
        <w:t>和预算支出金额</w:t>
      </w:r>
      <w:r w:rsidR="00737787">
        <w:rPr>
          <w:rFonts w:ascii="仿宋_GB2312" w:eastAsia="仿宋_GB2312" w:hint="eastAsia"/>
          <w:sz w:val="32"/>
          <w:szCs w:val="32"/>
        </w:rPr>
        <w:t>全覆盖；乡镇预算绩效因</w:t>
      </w:r>
      <w:r w:rsidR="002A50DE">
        <w:rPr>
          <w:rFonts w:ascii="仿宋_GB2312" w:eastAsia="仿宋_GB2312" w:hint="eastAsia"/>
          <w:sz w:val="32"/>
          <w:szCs w:val="32"/>
        </w:rPr>
        <w:t>受</w:t>
      </w:r>
      <w:r w:rsidR="00737787">
        <w:rPr>
          <w:rFonts w:ascii="仿宋_GB2312" w:eastAsia="仿宋_GB2312" w:hint="eastAsia"/>
          <w:sz w:val="32"/>
          <w:szCs w:val="32"/>
        </w:rPr>
        <w:t>县乡财政体制改革后</w:t>
      </w:r>
      <w:r w:rsidR="002A50DE">
        <w:rPr>
          <w:rFonts w:ascii="仿宋_GB2312" w:eastAsia="仿宋_GB2312" w:hint="eastAsia"/>
          <w:sz w:val="32"/>
          <w:szCs w:val="32"/>
        </w:rPr>
        <w:t>相关因素影响</w:t>
      </w:r>
      <w:r w:rsidR="00737787">
        <w:rPr>
          <w:rFonts w:ascii="仿宋_GB2312" w:eastAsia="仿宋_GB2312" w:hint="eastAsia"/>
          <w:sz w:val="32"/>
          <w:szCs w:val="32"/>
        </w:rPr>
        <w:t>，各项收支需重新测算，所以2019年尚未实施。</w:t>
      </w:r>
    </w:p>
    <w:p w:rsidR="00C71600" w:rsidRPr="00C71600" w:rsidRDefault="00E25C3E" w:rsidP="00DB056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E25C3E">
        <w:rPr>
          <w:rFonts w:ascii="仿宋_GB2312" w:eastAsia="仿宋_GB2312" w:hint="eastAsia"/>
          <w:b/>
          <w:sz w:val="32"/>
          <w:szCs w:val="32"/>
        </w:rPr>
        <w:t>3</w:t>
      </w:r>
      <w:r w:rsidR="00C71600" w:rsidRPr="00E25C3E">
        <w:rPr>
          <w:rFonts w:ascii="仿宋_GB2312" w:eastAsia="仿宋_GB2312" w:hint="eastAsia"/>
          <w:b/>
          <w:sz w:val="32"/>
          <w:szCs w:val="32"/>
        </w:rPr>
        <w:t xml:space="preserve">. </w:t>
      </w:r>
      <w:r w:rsidR="002A50DE" w:rsidRPr="00E25C3E">
        <w:rPr>
          <w:rFonts w:ascii="仿宋_GB2312" w:eastAsia="仿宋_GB2312" w:hint="eastAsia"/>
          <w:b/>
          <w:sz w:val="32"/>
          <w:szCs w:val="32"/>
        </w:rPr>
        <w:t>全面加强绩效监控。</w:t>
      </w:r>
      <w:r w:rsidR="00C71600" w:rsidRPr="00C71600">
        <w:rPr>
          <w:rFonts w:ascii="仿宋_GB2312" w:eastAsia="仿宋_GB2312" w:hint="eastAsia"/>
          <w:sz w:val="32"/>
          <w:szCs w:val="32"/>
        </w:rPr>
        <w:t>对预算单位纳入目标管理的项目支出进行了</w:t>
      </w:r>
      <w:r w:rsidR="00C71600">
        <w:rPr>
          <w:rFonts w:ascii="仿宋_GB2312" w:eastAsia="仿宋_GB2312" w:hint="eastAsia"/>
          <w:sz w:val="32"/>
          <w:szCs w:val="32"/>
        </w:rPr>
        <w:t>全面</w:t>
      </w:r>
      <w:r w:rsidR="00C71600" w:rsidRPr="00C71600">
        <w:rPr>
          <w:rFonts w:ascii="仿宋_GB2312" w:eastAsia="仿宋_GB2312" w:hint="eastAsia"/>
          <w:sz w:val="32"/>
          <w:szCs w:val="32"/>
        </w:rPr>
        <w:t>绩效跟踪管理工作，采取项目单位自行监控和财政部门重点监控相结合的方式，项目单位按照预算绩效管理的有关规定，对照项目绩效目标，对所负责项目执行过程以及资金使用和管理情况进行跟踪监控</w:t>
      </w:r>
      <w:r>
        <w:rPr>
          <w:rFonts w:ascii="仿宋_GB2312" w:eastAsia="仿宋_GB2312" w:hint="eastAsia"/>
          <w:sz w:val="32"/>
          <w:szCs w:val="32"/>
        </w:rPr>
        <w:t>。</w:t>
      </w:r>
      <w:r w:rsidR="00C71600">
        <w:rPr>
          <w:rFonts w:ascii="仿宋_GB2312" w:eastAsia="仿宋_GB2312" w:hint="eastAsia"/>
          <w:sz w:val="32"/>
          <w:szCs w:val="32"/>
        </w:rPr>
        <w:t>财政部门按季度调度各预算单位绩效监控</w:t>
      </w:r>
      <w:r w:rsidR="002A50DE">
        <w:rPr>
          <w:rFonts w:ascii="仿宋_GB2312" w:eastAsia="仿宋_GB2312" w:hint="eastAsia"/>
          <w:sz w:val="32"/>
          <w:szCs w:val="32"/>
        </w:rPr>
        <w:t>情况。</w:t>
      </w:r>
    </w:p>
    <w:p w:rsidR="002F1ED7" w:rsidRPr="00DA70E5" w:rsidRDefault="00E25C3E" w:rsidP="00DB0568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E25C3E">
        <w:rPr>
          <w:rFonts w:ascii="仿宋_GB2312" w:eastAsia="仿宋_GB2312" w:hint="eastAsia"/>
          <w:b/>
          <w:sz w:val="32"/>
          <w:szCs w:val="32"/>
        </w:rPr>
        <w:t>4</w:t>
      </w:r>
      <w:r w:rsidR="002A50DE" w:rsidRPr="00E25C3E">
        <w:rPr>
          <w:rFonts w:ascii="仿宋_GB2312" w:eastAsia="仿宋_GB2312" w:hint="eastAsia"/>
          <w:b/>
          <w:sz w:val="32"/>
          <w:szCs w:val="32"/>
        </w:rPr>
        <w:t>.不断强化绩效宣传。</w:t>
      </w:r>
      <w:r w:rsidR="008A21BC">
        <w:rPr>
          <w:rFonts w:ascii="仿宋_GB2312" w:eastAsia="仿宋_GB2312" w:hint="eastAsia"/>
          <w:sz w:val="32"/>
          <w:szCs w:val="32"/>
        </w:rPr>
        <w:t>年初组织开展了1次业务培训，对有关问题组织座谈，并现场进行答疑解惑。同时，</w:t>
      </w:r>
      <w:r w:rsidR="002A50DE" w:rsidRPr="002A50DE">
        <w:rPr>
          <w:rFonts w:ascii="仿宋_GB2312" w:eastAsia="仿宋_GB2312" w:hint="eastAsia"/>
          <w:sz w:val="32"/>
          <w:szCs w:val="32"/>
        </w:rPr>
        <w:t>在财政</w:t>
      </w:r>
      <w:r w:rsidR="002A50DE">
        <w:rPr>
          <w:rFonts w:ascii="仿宋_GB2312" w:eastAsia="仿宋_GB2312" w:hint="eastAsia"/>
          <w:sz w:val="32"/>
          <w:szCs w:val="32"/>
        </w:rPr>
        <w:t>系统的</w:t>
      </w:r>
      <w:r w:rsidR="002A50DE" w:rsidRPr="002A50DE">
        <w:rPr>
          <w:rFonts w:ascii="仿宋_GB2312" w:eastAsia="仿宋_GB2312" w:hint="eastAsia"/>
          <w:sz w:val="32"/>
          <w:szCs w:val="32"/>
        </w:rPr>
        <w:t>工作会议上多次反复强调要积极配合开展预算绩效管理工作，对</w:t>
      </w:r>
      <w:r w:rsidR="002A50DE" w:rsidRPr="00DA70E5">
        <w:rPr>
          <w:rFonts w:ascii="仿宋_GB2312" w:eastAsia="仿宋_GB2312" w:hint="eastAsia"/>
          <w:sz w:val="32"/>
          <w:szCs w:val="32"/>
        </w:rPr>
        <w:t>各种绩效管理办法制度、操作流程及上级有关精神等除下发了文件外，在政府网上也进行了发布宣传，使更多人深入了解预算绩效管理的相关工作</w:t>
      </w:r>
      <w:r w:rsidR="008A21BC" w:rsidRPr="00DA70E5">
        <w:rPr>
          <w:rFonts w:ascii="仿宋_GB2312" w:eastAsia="仿宋_GB2312" w:hint="eastAsia"/>
          <w:sz w:val="32"/>
          <w:szCs w:val="32"/>
        </w:rPr>
        <w:t>。</w:t>
      </w:r>
    </w:p>
    <w:p w:rsidR="00DA70E5" w:rsidRPr="002A50DE" w:rsidRDefault="00DA70E5" w:rsidP="00DB056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A70E5">
        <w:rPr>
          <w:rFonts w:ascii="仿宋_GB2312" w:eastAsia="仿宋_GB2312" w:hint="eastAsia"/>
          <w:b/>
          <w:sz w:val="32"/>
          <w:szCs w:val="32"/>
        </w:rPr>
        <w:t>5.全面落实扶贫项目资金绩效监管。</w:t>
      </w:r>
      <w:r>
        <w:rPr>
          <w:rFonts w:ascii="仿宋_GB2312" w:eastAsia="仿宋_GB2312" w:hint="eastAsia"/>
          <w:sz w:val="32"/>
          <w:szCs w:val="32"/>
        </w:rPr>
        <w:t>2019年，我市扶贫绩效项目</w:t>
      </w:r>
      <w:r w:rsidR="00BA54EE">
        <w:rPr>
          <w:rFonts w:ascii="仿宋_GB2312" w:eastAsia="仿宋_GB2312" w:hint="eastAsia"/>
          <w:sz w:val="32"/>
          <w:szCs w:val="32"/>
        </w:rPr>
        <w:t>1</w:t>
      </w:r>
      <w:r w:rsidR="00A71554">
        <w:rPr>
          <w:rFonts w:ascii="仿宋_GB2312" w:eastAsia="仿宋_GB2312" w:hint="eastAsia"/>
          <w:sz w:val="32"/>
          <w:szCs w:val="32"/>
        </w:rPr>
        <w:t>1</w:t>
      </w:r>
      <w:r w:rsidR="00BA54E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个，指标金额1</w:t>
      </w:r>
      <w:r w:rsidR="00A71554">
        <w:rPr>
          <w:rFonts w:ascii="仿宋_GB2312" w:eastAsia="仿宋_GB2312" w:hint="eastAsia"/>
          <w:sz w:val="32"/>
          <w:szCs w:val="32"/>
        </w:rPr>
        <w:t>6003</w:t>
      </w:r>
      <w:r w:rsidR="00BA54EE">
        <w:rPr>
          <w:rFonts w:ascii="仿宋_GB2312" w:eastAsia="仿宋_GB2312" w:hint="eastAsia"/>
          <w:sz w:val="32"/>
          <w:szCs w:val="32"/>
        </w:rPr>
        <w:t>.5</w:t>
      </w:r>
      <w:r w:rsidR="00DB0568">
        <w:rPr>
          <w:rFonts w:ascii="仿宋_GB2312" w:eastAsia="仿宋_GB2312" w:hint="eastAsia"/>
          <w:sz w:val="32"/>
          <w:szCs w:val="32"/>
        </w:rPr>
        <w:t>千元，填报比例和本级绩效指标审核比例均达到100%。</w:t>
      </w:r>
    </w:p>
    <w:p w:rsidR="00986331" w:rsidRDefault="00986331" w:rsidP="00DB05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C6BE3" w:rsidRPr="007C6BE3">
        <w:rPr>
          <w:rFonts w:ascii="黑体" w:eastAsia="黑体" w:hAnsi="黑体" w:hint="eastAsia"/>
          <w:sz w:val="32"/>
          <w:szCs w:val="32"/>
        </w:rPr>
        <w:t>、下一步</w:t>
      </w:r>
      <w:r>
        <w:rPr>
          <w:rFonts w:ascii="黑体" w:eastAsia="黑体" w:hAnsi="黑体" w:hint="eastAsia"/>
          <w:sz w:val="32"/>
          <w:szCs w:val="32"/>
        </w:rPr>
        <w:t>预算绩效</w:t>
      </w:r>
      <w:r w:rsidR="007C6BE3" w:rsidRPr="007C6BE3">
        <w:rPr>
          <w:rFonts w:ascii="黑体" w:eastAsia="黑体" w:hAnsi="黑体" w:hint="eastAsia"/>
          <w:sz w:val="32"/>
          <w:szCs w:val="32"/>
        </w:rPr>
        <w:t>工作</w:t>
      </w:r>
      <w:r>
        <w:rPr>
          <w:rFonts w:ascii="黑体" w:eastAsia="黑体" w:hAnsi="黑体" w:hint="eastAsia"/>
          <w:sz w:val="32"/>
          <w:szCs w:val="32"/>
        </w:rPr>
        <w:t>重点</w:t>
      </w:r>
    </w:p>
    <w:p w:rsidR="007C6BE3" w:rsidRPr="00FD1CEB" w:rsidRDefault="007C6BE3" w:rsidP="00DB05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D1CEB">
        <w:rPr>
          <w:rFonts w:ascii="楷体_GB2312" w:eastAsia="楷体_GB2312" w:hAnsi="黑体" w:hint="eastAsia"/>
          <w:sz w:val="32"/>
          <w:szCs w:val="32"/>
        </w:rPr>
        <w:t>（一）增强预算绩效管理理念。</w:t>
      </w:r>
      <w:r w:rsidR="007B52AA">
        <w:rPr>
          <w:rFonts w:ascii="仿宋_GB2312" w:eastAsia="仿宋_GB2312" w:hAnsi="黑体" w:hint="eastAsia"/>
          <w:sz w:val="32"/>
          <w:szCs w:val="32"/>
        </w:rPr>
        <w:t>准确理解绩效内涵</w:t>
      </w:r>
      <w:r w:rsidRPr="00FD1CEB">
        <w:rPr>
          <w:rFonts w:ascii="仿宋_GB2312" w:eastAsia="仿宋_GB2312" w:hAnsi="黑体" w:hint="eastAsia"/>
          <w:sz w:val="32"/>
          <w:szCs w:val="32"/>
        </w:rPr>
        <w:t>，牢固树立“讲绩效、重绩效、用绩效”、“用钱必问效、无效必问责”的绩效管理理念，树立“用钱要问效、无效要问责”的理念。</w:t>
      </w:r>
    </w:p>
    <w:p w:rsidR="007C6BE3" w:rsidRPr="00FD1CEB" w:rsidRDefault="007C6BE3" w:rsidP="00DB056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D1CEB">
        <w:rPr>
          <w:rFonts w:ascii="楷体_GB2312" w:eastAsia="楷体_GB2312" w:hAnsi="黑体" w:hint="eastAsia"/>
          <w:sz w:val="32"/>
          <w:szCs w:val="32"/>
        </w:rPr>
        <w:t>（二）规范预算绩效目标管理。</w:t>
      </w:r>
      <w:r w:rsidRPr="00FD1CEB">
        <w:rPr>
          <w:rFonts w:ascii="仿宋_GB2312" w:eastAsia="仿宋_GB2312" w:hAnsi="黑体" w:hint="eastAsia"/>
          <w:sz w:val="32"/>
          <w:szCs w:val="32"/>
        </w:rPr>
        <w:t>按照“谁申请资金、谁</w:t>
      </w:r>
      <w:r w:rsidRPr="00FD1CEB">
        <w:rPr>
          <w:rFonts w:ascii="仿宋_GB2312" w:eastAsia="仿宋_GB2312" w:hAnsi="黑体" w:hint="eastAsia"/>
          <w:sz w:val="32"/>
          <w:szCs w:val="32"/>
        </w:rPr>
        <w:lastRenderedPageBreak/>
        <w:t>编制目标”、“谁安排分配资金，谁审核绩效目标”的原则，做到绩效目标与预算编制同步申报、同步审核、同步批复，从流程上保证预算绩效管理与部门预算的结合。</w:t>
      </w:r>
    </w:p>
    <w:p w:rsidR="005F5935" w:rsidRDefault="007C6BE3" w:rsidP="00DB056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D1CEB">
        <w:rPr>
          <w:rFonts w:ascii="楷体_GB2312" w:eastAsia="楷体_GB2312" w:hAnsi="黑体" w:hint="eastAsia"/>
          <w:sz w:val="32"/>
          <w:szCs w:val="32"/>
        </w:rPr>
        <w:t>（三）提高预算绩效评价水平，加强绩效评价结果应用。</w:t>
      </w:r>
      <w:r w:rsidRPr="00FD1CEB">
        <w:rPr>
          <w:rFonts w:ascii="仿宋_GB2312" w:eastAsia="仿宋_GB2312" w:hAnsi="黑体" w:hint="eastAsia"/>
          <w:sz w:val="32"/>
          <w:szCs w:val="32"/>
        </w:rPr>
        <w:t>逐步扩大绩效评价的范围，加强对重点支出和重大投资项目的绩效评价；建立绩效问责机制，将预算绩效管理纳入政府绩效评估范围，本着“谁用款、谁负责”的原则，对预算执行低，甚至零绩效的预算部门及其责任人员实行绩效问责。</w:t>
      </w:r>
    </w:p>
    <w:p w:rsidR="007423D7" w:rsidRDefault="007423D7" w:rsidP="00DB056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5B72A0" w:rsidRPr="005B72A0" w:rsidRDefault="005B72A0" w:rsidP="005B72A0">
      <w:pPr>
        <w:spacing w:line="540" w:lineRule="exact"/>
        <w:jc w:val="left"/>
        <w:rPr>
          <w:rFonts w:ascii="仿宋_GB2312" w:eastAsia="仿宋_GB2312" w:hAnsi="黑体"/>
          <w:sz w:val="32"/>
          <w:szCs w:val="32"/>
        </w:rPr>
      </w:pPr>
    </w:p>
    <w:sectPr w:rsidR="005B72A0" w:rsidRPr="005B72A0" w:rsidSect="0051611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05" w:rsidRDefault="00A24F05" w:rsidP="00B67DA9">
      <w:r>
        <w:separator/>
      </w:r>
    </w:p>
  </w:endnote>
  <w:endnote w:type="continuationSeparator" w:id="1">
    <w:p w:rsidR="00A24F05" w:rsidRDefault="00A24F05" w:rsidP="00B6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7352"/>
      <w:docPartObj>
        <w:docPartGallery w:val="Page Numbers (Bottom of Page)"/>
        <w:docPartUnique/>
      </w:docPartObj>
    </w:sdtPr>
    <w:sdtContent>
      <w:p w:rsidR="00A763E8" w:rsidRDefault="00A763E8">
        <w:pPr>
          <w:pStyle w:val="a4"/>
          <w:jc w:val="center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154829" w:rsidRPr="00A763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3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154829" w:rsidRPr="00A763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554" w:rsidRPr="00A7155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154829" w:rsidRPr="00A763E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B67DA9" w:rsidRDefault="00B67D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05" w:rsidRDefault="00A24F05" w:rsidP="00B67DA9">
      <w:r>
        <w:separator/>
      </w:r>
    </w:p>
  </w:footnote>
  <w:footnote w:type="continuationSeparator" w:id="1">
    <w:p w:rsidR="00A24F05" w:rsidRDefault="00A24F05" w:rsidP="00B67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A9" w:rsidRDefault="00B67DA9" w:rsidP="002C13C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B08"/>
    <w:multiLevelType w:val="hybridMultilevel"/>
    <w:tmpl w:val="5F0CE5B8"/>
    <w:lvl w:ilvl="0" w:tplc="88A0DE6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567AD2"/>
    <w:multiLevelType w:val="hybridMultilevel"/>
    <w:tmpl w:val="1EF87BC0"/>
    <w:lvl w:ilvl="0" w:tplc="02F0034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A56F07"/>
    <w:multiLevelType w:val="hybridMultilevel"/>
    <w:tmpl w:val="EBFCD87C"/>
    <w:lvl w:ilvl="0" w:tplc="6FC440BC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EBD4864"/>
    <w:multiLevelType w:val="hybridMultilevel"/>
    <w:tmpl w:val="D9845CB8"/>
    <w:lvl w:ilvl="0" w:tplc="2C74B91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DA9"/>
    <w:rsid w:val="00050256"/>
    <w:rsid w:val="000E201C"/>
    <w:rsid w:val="000F4AB3"/>
    <w:rsid w:val="00154829"/>
    <w:rsid w:val="001D2B28"/>
    <w:rsid w:val="002A50DE"/>
    <w:rsid w:val="002C13C4"/>
    <w:rsid w:val="002F1ED7"/>
    <w:rsid w:val="00385087"/>
    <w:rsid w:val="003974A0"/>
    <w:rsid w:val="0051611F"/>
    <w:rsid w:val="005533A7"/>
    <w:rsid w:val="00572FD5"/>
    <w:rsid w:val="005B72A0"/>
    <w:rsid w:val="005F49EA"/>
    <w:rsid w:val="005F5935"/>
    <w:rsid w:val="006176EE"/>
    <w:rsid w:val="00737787"/>
    <w:rsid w:val="007423D7"/>
    <w:rsid w:val="007B52AA"/>
    <w:rsid w:val="007C6BE3"/>
    <w:rsid w:val="007F4109"/>
    <w:rsid w:val="008A209F"/>
    <w:rsid w:val="008A21BC"/>
    <w:rsid w:val="008E2B1C"/>
    <w:rsid w:val="008E6FB8"/>
    <w:rsid w:val="00986331"/>
    <w:rsid w:val="009D6E44"/>
    <w:rsid w:val="00A24F05"/>
    <w:rsid w:val="00A71554"/>
    <w:rsid w:val="00A763E8"/>
    <w:rsid w:val="00B67DA9"/>
    <w:rsid w:val="00BA54EE"/>
    <w:rsid w:val="00C71600"/>
    <w:rsid w:val="00CA362C"/>
    <w:rsid w:val="00CC6EE6"/>
    <w:rsid w:val="00D355EA"/>
    <w:rsid w:val="00D91371"/>
    <w:rsid w:val="00D92E12"/>
    <w:rsid w:val="00DA099C"/>
    <w:rsid w:val="00DA70E5"/>
    <w:rsid w:val="00DB0568"/>
    <w:rsid w:val="00E25C3E"/>
    <w:rsid w:val="00E84C44"/>
    <w:rsid w:val="00EC7A1D"/>
    <w:rsid w:val="00EE4D20"/>
    <w:rsid w:val="00FD1CEB"/>
    <w:rsid w:val="00FE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DA9"/>
    <w:rPr>
      <w:sz w:val="18"/>
      <w:szCs w:val="18"/>
    </w:rPr>
  </w:style>
  <w:style w:type="paragraph" w:styleId="a5">
    <w:name w:val="List Paragraph"/>
    <w:basedOn w:val="a"/>
    <w:uiPriority w:val="34"/>
    <w:qFormat/>
    <w:rsid w:val="00B67DA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B72A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B72A0"/>
  </w:style>
  <w:style w:type="table" w:styleId="a7">
    <w:name w:val="Table Grid"/>
    <w:basedOn w:val="a1"/>
    <w:uiPriority w:val="59"/>
    <w:rsid w:val="005B72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32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DDDDDD"/>
                                  </w:divBdr>
                                  <w:divsChild>
                                    <w:div w:id="176226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dashed" w:sz="6" w:space="29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624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DDDDDD"/>
                                  </w:divBdr>
                                  <w:divsChild>
                                    <w:div w:id="5800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dashed" w:sz="6" w:space="29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AD5A-0908-4B81-92A3-714EFAD5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1635</Characters>
  <Application>Microsoft Office Word</Application>
  <DocSecurity>0</DocSecurity>
  <Lines>13</Lines>
  <Paragraphs>3</Paragraphs>
  <ScaleCrop>false</ScaleCrop>
  <Company>www.dadighost.com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amidn</cp:lastModifiedBy>
  <cp:revision>4</cp:revision>
  <dcterms:created xsi:type="dcterms:W3CDTF">2020-07-24T07:28:00Z</dcterms:created>
  <dcterms:modified xsi:type="dcterms:W3CDTF">2020-07-24T07:39:00Z</dcterms:modified>
</cp:coreProperties>
</file>